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F" w:rsidRDefault="0071125F" w:rsidP="009B51E4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</w:p>
    <w:p w:rsidR="009B51E4" w:rsidRPr="00123A00" w:rsidRDefault="009B51E4" w:rsidP="009B51E4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9B51E4" w:rsidRPr="00123A00" w:rsidRDefault="009B51E4" w:rsidP="009B51E4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1E4" w:rsidRPr="00123A00" w:rsidRDefault="009B51E4" w:rsidP="009B5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>Таблица 7.1 - 27.02.03 Автоматика и телемеханика на транспорте (железнодорожном транспорте)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827"/>
        <w:gridCol w:w="993"/>
        <w:gridCol w:w="1573"/>
        <w:gridCol w:w="1247"/>
        <w:gridCol w:w="1150"/>
      </w:tblGrid>
      <w:tr w:rsidR="009B51E4" w:rsidRPr="00123A00" w:rsidTr="009B51E4">
        <w:trPr>
          <w:trHeight w:val="20"/>
        </w:trPr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</w:t>
            </w:r>
            <w:proofErr w:type="gramEnd"/>
          </w:p>
          <w:p w:rsidR="009B51E4" w:rsidRPr="00123A00" w:rsidRDefault="009B51E4" w:rsidP="009B51E4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5 лет от общего количества экземпляров</w:t>
            </w:r>
          </w:p>
        </w:tc>
      </w:tr>
      <w:tr w:rsidR="009B51E4" w:rsidRPr="00123A00" w:rsidTr="009B51E4">
        <w:trPr>
          <w:trHeight w:val="20"/>
        </w:trPr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1E4" w:rsidRPr="00123A00" w:rsidTr="009B51E4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9B51E4" w:rsidRPr="00123A00" w:rsidTr="009B51E4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C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8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24E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C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C8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C856C6" w:rsidP="00C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E6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1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E6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0E6A3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0E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E6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ind w:right="-4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70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9B51E4" w:rsidP="00C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C856C6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9B51E4" w:rsidP="00C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52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52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Адаптивный иностранный язык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на железнодорожном транспорте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B5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4117E9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B5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Электротехническое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Адаптивные правовые основы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</w:t>
            </w:r>
            <w:proofErr w:type="spellStart"/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706FB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доступной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D5272C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C856C6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4117E9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1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1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1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электронных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устройств СЦБ и ЖАТ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ПП.01.01</w:t>
            </w: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устройств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1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1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МДК.02.01 </w:t>
            </w: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6C0423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 вычислительных машинах с программным обеспечением систем и устройств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D374A9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ремонта и регулировки устройств и приборов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ремонтно-регулировочных работ устройств и приборов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4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11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Освоение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одной или нескольки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професси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й 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рабочих, должност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ей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служащих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(электромонтер по обслуживанию и ремонту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сигнализации, централизации и блокировки, электромонтажник по сигнализации, централизации и блокировке)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5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Специальные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D374A9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ПП.04.01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ПМ.04.</w:t>
            </w:r>
            <w:proofErr w:type="gramStart"/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B5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9B51E4" w:rsidRPr="00123A00" w:rsidTr="009B51E4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4" w:rsidRPr="00123A00" w:rsidRDefault="009B51E4" w:rsidP="009B5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4117E9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B5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4" w:rsidRPr="00123A00" w:rsidRDefault="009B51E4" w:rsidP="009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9B51E4" w:rsidRPr="00123A00" w:rsidRDefault="009B51E4" w:rsidP="009B51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51E4" w:rsidRPr="00123A00" w:rsidRDefault="009B51E4" w:rsidP="009B51E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F7EF7" w:rsidRPr="00773CBB" w:rsidRDefault="004F7EF7" w:rsidP="004F7E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Общий фонд библиотеки КИЖТ УрГУПС (печатные издания) составляет 77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eastAsia="Calibri" w:hAnsi="Times New Roman" w:cs="Times New Roman"/>
          <w:sz w:val="28"/>
          <w:szCs w:val="28"/>
        </w:rPr>
        <w:t>4597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>в том числе обязательной – 3</w:t>
      </w:r>
      <w:r>
        <w:rPr>
          <w:rFonts w:ascii="Times New Roman" w:eastAsia="Calibri" w:hAnsi="Times New Roman" w:cs="Times New Roman"/>
          <w:sz w:val="28"/>
          <w:szCs w:val="28"/>
        </w:rPr>
        <w:t>034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1E4" w:rsidRPr="00123A00" w:rsidRDefault="009B51E4" w:rsidP="009B51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27.02.03 – </w:t>
      </w:r>
      <w:r w:rsidR="00624EE9" w:rsidRPr="00624EE9">
        <w:rPr>
          <w:rFonts w:ascii="Times New Roman" w:eastAsia="Calibri" w:hAnsi="Times New Roman" w:cs="Times New Roman"/>
          <w:b/>
          <w:sz w:val="28"/>
          <w:szCs w:val="28"/>
        </w:rPr>
        <w:t>9234</w:t>
      </w:r>
      <w:r w:rsidRPr="00BA29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23A00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="00624EE9">
        <w:rPr>
          <w:rFonts w:ascii="Times New Roman" w:eastAsia="Calibri" w:hAnsi="Times New Roman" w:cs="Times New Roman"/>
          <w:sz w:val="28"/>
          <w:szCs w:val="28"/>
        </w:rPr>
        <w:t>а</w:t>
      </w: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123A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B51E4" w:rsidRPr="00123A00" w:rsidRDefault="009B51E4" w:rsidP="009B51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A00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9B51E4" w:rsidRPr="00123A00" w:rsidRDefault="009B51E4" w:rsidP="009B51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123A00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>соответствующие договоры, обучающиеся осуществляют регистрацию в этих ЭБС, находясь в локальной  сети  КИЖТ УрГУПС,  и самостоятельно могут использовать  сторонние ЭБС из любой точки, где имеется Интернет.</w:t>
      </w:r>
    </w:p>
    <w:p w:rsidR="009B51E4" w:rsidRPr="00123A00" w:rsidRDefault="009B51E4" w:rsidP="009B51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- ЭБС издательства ЛАНЬ по адресу </w:t>
      </w:r>
      <w:hyperlink r:id="rId4" w:history="1">
        <w:r w:rsidRPr="00123A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123A00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5" w:history="1">
        <w:r w:rsidRPr="00123A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51E4" w:rsidRPr="00123A00" w:rsidRDefault="009B51E4" w:rsidP="009B51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123A00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6" w:history="1">
        <w:r w:rsidRPr="00123A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www.elibrary.ru/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B51E4" w:rsidRPr="00123A00" w:rsidRDefault="009B51E4" w:rsidP="009B51E4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электронная библиотека диссертаций Российской государственной библиотеки по адресу </w:t>
      </w:r>
      <w:hyperlink r:id="rId7" w:history="1">
        <w:r w:rsidRPr="00123A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1E4" w:rsidRPr="00123A00" w:rsidRDefault="009B51E4" w:rsidP="009B51E4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8" w:tgtFrame="_blank" w:history="1">
        <w:r w:rsidRPr="00123A00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123A00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23A00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9" w:history="1">
        <w:r w:rsidRPr="00123A00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B51E4" w:rsidRPr="00123A00" w:rsidRDefault="009B51E4" w:rsidP="009B51E4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123A0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10" w:history="1">
        <w:r w:rsidRPr="00123A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</w:t>
        </w:r>
      </w:hyperlink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51E4" w:rsidRPr="00123A00" w:rsidRDefault="009B51E4" w:rsidP="009B51E4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1E4" w:rsidRPr="00123A00" w:rsidRDefault="009B51E4" w:rsidP="009B51E4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9B51E4" w:rsidRPr="00123A00" w:rsidRDefault="009B51E4" w:rsidP="009B51E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9B51E4" w:rsidRPr="00123A00" w:rsidRDefault="009B51E4" w:rsidP="009B51E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Консультант Плюс</w:t>
      </w:r>
    </w:p>
    <w:p w:rsidR="009B51E4" w:rsidRPr="00123A00" w:rsidRDefault="009B51E4" w:rsidP="009B51E4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:rsidR="009B51E4" w:rsidRPr="00123A00" w:rsidRDefault="009B51E4" w:rsidP="009B51E4">
      <w:pPr>
        <w:spacing w:after="200" w:line="276" w:lineRule="auto"/>
        <w:rPr>
          <w:rFonts w:ascii="Calibri" w:eastAsia="Calibri" w:hAnsi="Calibri" w:cs="Times New Roman"/>
        </w:rPr>
      </w:pPr>
    </w:p>
    <w:p w:rsidR="009B51E4" w:rsidRDefault="009B51E4" w:rsidP="009B51E4"/>
    <w:p w:rsidR="009B51E4" w:rsidRDefault="009B51E4" w:rsidP="009B51E4">
      <w:bookmarkStart w:id="0" w:name="_GoBack"/>
      <w:bookmarkEnd w:id="0"/>
    </w:p>
    <w:p w:rsidR="009B51E4" w:rsidRDefault="009B51E4"/>
    <w:sectPr w:rsidR="009B51E4" w:rsidSect="009B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E4"/>
    <w:rsid w:val="000E6A39"/>
    <w:rsid w:val="001D23A2"/>
    <w:rsid w:val="00300108"/>
    <w:rsid w:val="004117E9"/>
    <w:rsid w:val="004F7EF7"/>
    <w:rsid w:val="00624EE9"/>
    <w:rsid w:val="006C0423"/>
    <w:rsid w:val="00706FB4"/>
    <w:rsid w:val="0071125F"/>
    <w:rsid w:val="00731617"/>
    <w:rsid w:val="0092728A"/>
    <w:rsid w:val="009B51E4"/>
    <w:rsid w:val="00C2584A"/>
    <w:rsid w:val="00C856C6"/>
    <w:rsid w:val="00D5272C"/>
    <w:rsid w:val="00D62DBE"/>
    <w:rsid w:val="00E17702"/>
    <w:rsid w:val="00F8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dt.ru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s.rs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</cp:revision>
  <dcterms:created xsi:type="dcterms:W3CDTF">2021-09-15T09:33:00Z</dcterms:created>
  <dcterms:modified xsi:type="dcterms:W3CDTF">2021-09-15T09:45:00Z</dcterms:modified>
</cp:coreProperties>
</file>